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DA" w:rsidRDefault="001A2FDA" w:rsidP="001A2FDA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Контрольно-счетной палатой </w:t>
      </w:r>
      <w:proofErr w:type="gramStart"/>
      <w:r w:rsidRPr="006E563B">
        <w:rPr>
          <w:b/>
        </w:rPr>
        <w:t>муниципального</w:t>
      </w:r>
      <w:proofErr w:type="gramEnd"/>
    </w:p>
    <w:p w:rsidR="001A2FDA" w:rsidRDefault="001A2FDA" w:rsidP="001A2FDA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 образования Туапсинский муниципальный округ </w:t>
      </w:r>
    </w:p>
    <w:p w:rsidR="001A2FDA" w:rsidRDefault="001A2FDA" w:rsidP="001A2FDA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>Краснодарского края проведено контрольное мероприятие</w:t>
      </w:r>
    </w:p>
    <w:p w:rsidR="001A2FDA" w:rsidRDefault="00A54DBB" w:rsidP="001A2FDA">
      <w:pPr>
        <w:spacing w:line="240" w:lineRule="auto"/>
        <w:jc w:val="center"/>
        <w:rPr>
          <w:b/>
        </w:rPr>
      </w:pPr>
      <w:r w:rsidRPr="00A54DBB">
        <w:rPr>
          <w:b/>
        </w:rPr>
        <w:t>«Проверка правомерности и эффективности расходования средств, выделенных на реализацию мероприятий подпрограммы «Поддержка социально ориентированных реестровых казачьих обществ Туапсинского района, в том числе на осуществление деятельности по профилактике социально опасных форм поведения» муниципальной программы «Обеспечение безопасности населения Туапсинского района» за 2023-2024 годы»</w:t>
      </w:r>
    </w:p>
    <w:p w:rsidR="00A54DBB" w:rsidRDefault="00A54DBB" w:rsidP="001A2FDA">
      <w:pPr>
        <w:spacing w:line="240" w:lineRule="auto"/>
        <w:jc w:val="center"/>
        <w:rPr>
          <w:b/>
          <w:color w:val="000000"/>
          <w:szCs w:val="28"/>
        </w:rPr>
      </w:pP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В результате проведенного контрольного мероприятия «Проверка правомерности и эффективности расходования средств, выделенных на реализацию мероприятий подпрограммы «Поддержка социально ориентированных реестровых казачьих обществ Туапсинского района, в том числе на осуществление деятельности по профилактике социально опасных форм поведения» муниципальной программы «Обеспечение безопасности населения Туапсинского района» за 2023-2024 годы», установлены следующие нарушения: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1. В нарушение п.2.2.6 Порядка № 1844 оценка степени реализации Подпрограммы координатором в 2023 году не проводилась. Невозможно сделать вывод об эффективности реализации муниципальной программы.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2. В нарушение п.2.2.4 Порядка № 1844 (с изм. от 08.05.2024) оценка степени реализации Подпрограммы координатором в 2024 году не проводилась. Невозможно сделать вывод об эффективности реализации муниципальной программы.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3. В текстовой части Муниципальной программы (утв. постановлением администрации муниципального образования Туапсинский район от 13.10.2023 № 1866 «О внесении изменений в постановление администрации муниципального образования Туапсинский район от 15 октября 2015 года                  № 2430 «Об утверждении муниципальной программы «Обеспечение безопасности населения Туапсинского района») отсутствовали такие разделы как: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характеристика текущего состояния и основные проблемы в соответствующей сфере реализации муниципальной программы;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цели, задачи и целевые показатели, сроки и этапы реализации муниципальной программы;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перечень и краткое описание подпрограмм, ведомственных целевых программ и основных мероприятий муниципальной программы (при наличии);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обоснование ресурсного обеспечения муниципальной программы.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 xml:space="preserve">4. В нарушение п.7 Порядка № 1133 </w:t>
      </w:r>
      <w:proofErr w:type="gramStart"/>
      <w:r w:rsidRPr="00A54DBB">
        <w:rPr>
          <w:rFonts w:eastAsiaTheme="minorHAnsi"/>
          <w:szCs w:val="28"/>
          <w:lang w:eastAsia="en-US"/>
        </w:rPr>
        <w:t xml:space="preserve">заявки, предоставленные Туапсинским РКО для проведения администрацией муниципального образования Туапсинский муниципальный округ конкурса на оказание финансовой поддержки реестровым казачьим обществам Туапсинского </w:t>
      </w:r>
      <w:r w:rsidRPr="00A54DBB">
        <w:rPr>
          <w:rFonts w:eastAsiaTheme="minorHAnsi"/>
          <w:szCs w:val="28"/>
          <w:lang w:eastAsia="en-US"/>
        </w:rPr>
        <w:lastRenderedPageBreak/>
        <w:t>муниципального округа  не содержат</w:t>
      </w:r>
      <w:proofErr w:type="gramEnd"/>
      <w:r w:rsidRPr="00A54DBB">
        <w:rPr>
          <w:rFonts w:eastAsiaTheme="minorHAnsi"/>
          <w:szCs w:val="28"/>
          <w:lang w:eastAsia="en-US"/>
        </w:rPr>
        <w:t xml:space="preserve"> перечень мероприятий, места и сроки их проведения.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 xml:space="preserve">5. В рамках Подпрограммы в 2023 году </w:t>
      </w:r>
      <w:proofErr w:type="gramStart"/>
      <w:r w:rsidRPr="00A54DBB">
        <w:rPr>
          <w:rFonts w:eastAsiaTheme="minorHAnsi"/>
          <w:szCs w:val="28"/>
          <w:lang w:eastAsia="en-US"/>
        </w:rPr>
        <w:t>Туапсинским</w:t>
      </w:r>
      <w:proofErr w:type="gramEnd"/>
      <w:r w:rsidRPr="00A54DBB">
        <w:rPr>
          <w:rFonts w:eastAsiaTheme="minorHAnsi"/>
          <w:szCs w:val="28"/>
          <w:lang w:eastAsia="en-US"/>
        </w:rPr>
        <w:t xml:space="preserve"> РКО, не предоставлены документы, подтверждающие экономическую обоснованность и правомерность расходов на сумму 617,5 тыс. рублей (35,0 тыс. рублей + 40,0 тыс. рублей + 83,0 тыс. рублей + 359,5 тыс. рублей + 100,0 тыс. рублей = 617,5 тыс. рублей).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6. При заключении Соглашения № 15 от 04 апреля 2024 г. между администрацией муниципального образования Туапсинский район                               и Туапсинским РКО, нарушен подпункт «к» пункта 3 Постановления № 1782,               а именно, результат предоставления субсидии указанный в соглашении не соответствует результату мероприятия указанному в Подпрограмме.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7. При заключении Соглашения № 13 от 04 апреля 2024 г. между администрацией муниципального образования Туапсинский район и Туапсинским РКО, нарушен подпункт «к» пункта 3 Постановления № 1782,               а именно, результат предоставления субсидии указанный в соглашении не соответствует результату мероприятия указанному в Подпрограмме.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 xml:space="preserve">8. В 2024 году в рамках Подпрограммы </w:t>
      </w:r>
      <w:proofErr w:type="gramStart"/>
      <w:r w:rsidRPr="00A54DBB">
        <w:rPr>
          <w:rFonts w:eastAsiaTheme="minorHAnsi"/>
          <w:szCs w:val="28"/>
          <w:lang w:eastAsia="en-US"/>
        </w:rPr>
        <w:t>Туапсинским</w:t>
      </w:r>
      <w:proofErr w:type="gramEnd"/>
      <w:r w:rsidRPr="00A54DBB">
        <w:rPr>
          <w:rFonts w:eastAsiaTheme="minorHAnsi"/>
          <w:szCs w:val="28"/>
          <w:lang w:eastAsia="en-US"/>
        </w:rPr>
        <w:t xml:space="preserve"> РКО, не предоставлены документы, подтверждающие экономическую обоснованность и правомерность расходов на сумму 190,0 тыс. рублей (150,0 тыс. рублей + 40,0 тыс. рублей). 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9. В действиях должностных лиц администрации муниципального образования Туапсинский муниципальный округ усматриваются признаки административного правонарушения, предусмотренное ч.1 ст.15.15.5 КоАП РФ – нарушение условий предоставления субсидий на сумму 458,3 тыс. рублей (135,0 тыс. рублей + 323,3 тыс. рублей).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10. Фактические произведенные расходы на оплату труда членам Туапсинской районной казачьей дружины в 2023 - 2024 годах в сумме                          20 200 269,60 рублей подлежат сомнению.</w:t>
      </w:r>
    </w:p>
    <w:p w:rsidR="00A54DBB" w:rsidRPr="00A54DBB" w:rsidRDefault="00A54DBB" w:rsidP="00A54DBB">
      <w:pPr>
        <w:spacing w:line="240" w:lineRule="auto"/>
        <w:rPr>
          <w:rFonts w:eastAsiaTheme="minorHAnsi"/>
          <w:szCs w:val="28"/>
          <w:lang w:eastAsia="en-US"/>
        </w:rPr>
      </w:pPr>
      <w:r>
        <w:rPr>
          <w:szCs w:val="28"/>
        </w:rPr>
        <w:t>1</w:t>
      </w:r>
      <w:r w:rsidR="00B65C28" w:rsidRPr="00B65C28">
        <w:rPr>
          <w:szCs w:val="28"/>
        </w:rPr>
        <w:t>1</w:t>
      </w:r>
      <w:r w:rsidR="001A2FDA" w:rsidRPr="00B65C28">
        <w:rPr>
          <w:szCs w:val="28"/>
        </w:rPr>
        <w:t>.</w:t>
      </w:r>
      <w:r w:rsidR="001A2FDA" w:rsidRPr="001A2FDA">
        <w:rPr>
          <w:rFonts w:eastAsia="Calibri"/>
          <w:szCs w:val="28"/>
          <w:lang w:eastAsia="en-US"/>
        </w:rPr>
        <w:t xml:space="preserve"> </w:t>
      </w:r>
      <w:r w:rsidRPr="00A54DBB">
        <w:rPr>
          <w:rFonts w:eastAsiaTheme="minorHAnsi"/>
          <w:szCs w:val="28"/>
          <w:lang w:eastAsia="en-US"/>
        </w:rPr>
        <w:t>В соответствии с п.9 ч.2 статьи 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направить настоящий отчет о результатах проверки:</w:t>
      </w:r>
    </w:p>
    <w:p w:rsidR="00A54DBB" w:rsidRPr="00A54DBB" w:rsidRDefault="00A54DBB" w:rsidP="00A54DBB">
      <w:pPr>
        <w:spacing w:line="240" w:lineRule="auto"/>
        <w:contextualSpacing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Главе муниципального образования Туапсинский  муниципальный округ.</w:t>
      </w:r>
    </w:p>
    <w:p w:rsidR="00A54DBB" w:rsidRPr="00A54DBB" w:rsidRDefault="00A54DBB" w:rsidP="00A54DBB">
      <w:pPr>
        <w:spacing w:line="240" w:lineRule="auto"/>
        <w:contextualSpacing/>
        <w:rPr>
          <w:rFonts w:eastAsiaTheme="minorHAnsi"/>
          <w:szCs w:val="28"/>
          <w:lang w:eastAsia="en-US"/>
        </w:rPr>
      </w:pPr>
      <w:r w:rsidRPr="00A54DBB">
        <w:rPr>
          <w:rFonts w:eastAsiaTheme="minorHAnsi"/>
          <w:szCs w:val="28"/>
          <w:lang w:eastAsia="en-US"/>
        </w:rPr>
        <w:t>Председателю Совета муниципального образования Туапсинский  муниципальный округ.</w:t>
      </w:r>
    </w:p>
    <w:p w:rsidR="001A2FDA" w:rsidRPr="001A2FDA" w:rsidRDefault="001A2FDA" w:rsidP="00A54DBB">
      <w:pPr>
        <w:pStyle w:val="a3"/>
        <w:spacing w:before="20" w:line="247" w:lineRule="auto"/>
        <w:ind w:left="0" w:right="65" w:firstLine="709"/>
        <w:jc w:val="both"/>
        <w:rPr>
          <w:szCs w:val="28"/>
        </w:rPr>
      </w:pPr>
      <w:bookmarkStart w:id="0" w:name="_GoBack"/>
      <w:bookmarkEnd w:id="0"/>
    </w:p>
    <w:p w:rsidR="001A2FDA" w:rsidRPr="001A2FDA" w:rsidRDefault="001A2FDA" w:rsidP="001A2FDA">
      <w:pPr>
        <w:autoSpaceDE w:val="0"/>
        <w:autoSpaceDN w:val="0"/>
        <w:adjustRightInd w:val="0"/>
        <w:spacing w:line="240" w:lineRule="auto"/>
        <w:outlineLvl w:val="1"/>
        <w:rPr>
          <w:b/>
          <w:i/>
          <w:szCs w:val="28"/>
        </w:rPr>
      </w:pPr>
    </w:p>
    <w:p w:rsidR="001A2FDA" w:rsidRDefault="001A2FDA" w:rsidP="001A2FDA">
      <w:pPr>
        <w:spacing w:line="240" w:lineRule="auto"/>
        <w:jc w:val="center"/>
        <w:rPr>
          <w:b/>
          <w:color w:val="000000"/>
          <w:szCs w:val="28"/>
        </w:rPr>
      </w:pPr>
    </w:p>
    <w:p w:rsidR="00FE5B8D" w:rsidRDefault="00FE5B8D"/>
    <w:sectPr w:rsidR="00FE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3C"/>
    <w:rsid w:val="001A2FDA"/>
    <w:rsid w:val="00654D6F"/>
    <w:rsid w:val="0090203C"/>
    <w:rsid w:val="00A54DBB"/>
    <w:rsid w:val="00B65C28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FDA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FDA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2025-07-29T05:29:00Z</dcterms:created>
  <dcterms:modified xsi:type="dcterms:W3CDTF">2025-07-29T05:29:00Z</dcterms:modified>
</cp:coreProperties>
</file>