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</w:t>
      </w:r>
      <w:proofErr w:type="gramEnd"/>
      <w:r>
        <w:rPr>
          <w:b/>
          <w:sz w:val="28"/>
          <w:szCs w:val="28"/>
        </w:rPr>
        <w:t xml:space="preserve"> год и на плановый период 2026 и 2027 годов».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2D2598" w:rsidRPr="00304530" w:rsidRDefault="002D2598" w:rsidP="002D2598">
      <w:pPr>
        <w:pStyle w:val="a3"/>
        <w:ind w:left="0" w:firstLine="709"/>
        <w:jc w:val="both"/>
      </w:pPr>
      <w:r w:rsidRPr="002D2598">
        <w:t>1.</w:t>
      </w:r>
      <w:r w:rsidRPr="00304530">
        <w:t xml:space="preserve"> 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2D2598" w:rsidRPr="00304530" w:rsidRDefault="002D2598" w:rsidP="002D2598">
      <w:pPr>
        <w:pStyle w:val="a3"/>
        <w:ind w:left="0" w:firstLine="709"/>
        <w:jc w:val="both"/>
      </w:pPr>
      <w:r w:rsidRPr="00304530">
        <w:t>принципам сбалансированности бюджета (ст.33 БК РФ);</w:t>
      </w:r>
    </w:p>
    <w:p w:rsidR="002D2598" w:rsidRPr="00304530" w:rsidRDefault="002D2598" w:rsidP="002D2598">
      <w:pPr>
        <w:pStyle w:val="a3"/>
        <w:ind w:left="0" w:firstLine="709"/>
        <w:jc w:val="both"/>
      </w:pPr>
      <w:r w:rsidRPr="00304530">
        <w:t xml:space="preserve">по составу </w:t>
      </w:r>
      <w:proofErr w:type="gramStart"/>
      <w:r w:rsidRPr="00304530">
        <w:t>источников финансирования дефицита бюджета муниципального образования</w:t>
      </w:r>
      <w:proofErr w:type="gramEnd"/>
      <w:r w:rsidRPr="00304530">
        <w:t xml:space="preserve"> Туапсинский муниципальный округ Краснодарского края (ст.96 БК РФ);</w:t>
      </w:r>
    </w:p>
    <w:p w:rsidR="002D2598" w:rsidRPr="00304530" w:rsidRDefault="002D2598" w:rsidP="002D2598">
      <w:pPr>
        <w:ind w:firstLine="709"/>
        <w:jc w:val="both"/>
        <w:rPr>
          <w:sz w:val="28"/>
          <w:szCs w:val="28"/>
        </w:rPr>
      </w:pPr>
      <w:r w:rsidRPr="00304530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2D2598" w:rsidRPr="00304530" w:rsidRDefault="002D2598" w:rsidP="002D2598">
      <w:pPr>
        <w:ind w:firstLine="709"/>
        <w:jc w:val="both"/>
        <w:rPr>
          <w:sz w:val="28"/>
          <w:szCs w:val="28"/>
        </w:rPr>
      </w:pPr>
      <w:r w:rsidRPr="002D2598">
        <w:rPr>
          <w:sz w:val="28"/>
          <w:szCs w:val="28"/>
        </w:rPr>
        <w:t>2.</w:t>
      </w:r>
      <w:r w:rsidRPr="00304530">
        <w:rPr>
          <w:sz w:val="28"/>
          <w:szCs w:val="28"/>
        </w:rPr>
        <w:t xml:space="preserve"> </w:t>
      </w:r>
      <w:proofErr w:type="gramStart"/>
      <w:r w:rsidRPr="00304530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 год и на плановый период 2026 и 2027 годов» может быть</w:t>
      </w:r>
      <w:proofErr w:type="gramEnd"/>
      <w:r w:rsidRPr="00304530">
        <w:rPr>
          <w:sz w:val="28"/>
          <w:szCs w:val="28"/>
        </w:rPr>
        <w:t xml:space="preserve"> рассмотрен на 22 сессии Совета муниципального образования Туапсинский муниципальный округ Краснодарского края</w:t>
      </w:r>
      <w:r w:rsidRPr="00304530">
        <w:t xml:space="preserve"> </w:t>
      </w:r>
      <w:r w:rsidRPr="00304530">
        <w:rPr>
          <w:sz w:val="28"/>
          <w:szCs w:val="28"/>
        </w:rPr>
        <w:t>с учетом следующих замечаний и рекомендаций:</w:t>
      </w:r>
    </w:p>
    <w:p w:rsidR="002D2598" w:rsidRPr="002D2598" w:rsidRDefault="002D2598" w:rsidP="002D2598">
      <w:pPr>
        <w:ind w:firstLine="709"/>
        <w:jc w:val="both"/>
        <w:rPr>
          <w:sz w:val="28"/>
          <w:szCs w:val="28"/>
        </w:rPr>
      </w:pPr>
      <w:r w:rsidRPr="002D2598">
        <w:rPr>
          <w:sz w:val="28"/>
          <w:szCs w:val="28"/>
        </w:rPr>
        <w:t xml:space="preserve">1)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2D2598" w:rsidRPr="002D2598" w:rsidRDefault="002D2598" w:rsidP="002D2598">
      <w:pPr>
        <w:ind w:firstLine="709"/>
        <w:jc w:val="both"/>
        <w:rPr>
          <w:iCs/>
          <w:sz w:val="28"/>
          <w:szCs w:val="28"/>
        </w:rPr>
      </w:pPr>
      <w:r w:rsidRPr="002D2598">
        <w:rPr>
          <w:iCs/>
          <w:sz w:val="28"/>
          <w:szCs w:val="28"/>
        </w:rPr>
        <w:t>2)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2D2598" w:rsidRPr="002D2598" w:rsidRDefault="002D2598" w:rsidP="002D2598">
      <w:pPr>
        <w:ind w:firstLine="709"/>
        <w:jc w:val="both"/>
        <w:rPr>
          <w:iCs/>
          <w:sz w:val="28"/>
          <w:szCs w:val="28"/>
        </w:rPr>
      </w:pPr>
      <w:proofErr w:type="gramStart"/>
      <w:r w:rsidRPr="002D2598">
        <w:rPr>
          <w:iCs/>
          <w:sz w:val="28"/>
          <w:szCs w:val="28"/>
        </w:rPr>
        <w:t xml:space="preserve">3)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2D2598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2D2598" w:rsidRPr="002D2598" w:rsidRDefault="002D2598" w:rsidP="002D2598">
      <w:pPr>
        <w:ind w:firstLine="709"/>
        <w:jc w:val="both"/>
        <w:rPr>
          <w:iCs/>
          <w:sz w:val="28"/>
          <w:szCs w:val="28"/>
        </w:rPr>
      </w:pPr>
      <w:r w:rsidRPr="002D2598">
        <w:rPr>
          <w:iCs/>
          <w:sz w:val="28"/>
          <w:szCs w:val="28"/>
        </w:rPr>
        <w:t>4)</w:t>
      </w:r>
      <w:r w:rsidRPr="002D2598">
        <w:t xml:space="preserve"> </w:t>
      </w:r>
      <w:r w:rsidRPr="002D2598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2D2598" w:rsidRPr="002D2598" w:rsidRDefault="002D2598" w:rsidP="002D2598">
      <w:pPr>
        <w:ind w:firstLine="709"/>
        <w:jc w:val="both"/>
        <w:rPr>
          <w:iCs/>
          <w:sz w:val="28"/>
          <w:szCs w:val="28"/>
        </w:rPr>
      </w:pPr>
      <w:r w:rsidRPr="002D2598">
        <w:rPr>
          <w:iCs/>
          <w:sz w:val="28"/>
          <w:szCs w:val="28"/>
        </w:rPr>
        <w:t xml:space="preserve">5) рекомендовать главным администраторам средств бюджета осуществлять строгий </w:t>
      </w:r>
      <w:proofErr w:type="gramStart"/>
      <w:r w:rsidRPr="002D2598">
        <w:rPr>
          <w:iCs/>
          <w:sz w:val="28"/>
          <w:szCs w:val="28"/>
        </w:rPr>
        <w:t>контроль за</w:t>
      </w:r>
      <w:proofErr w:type="gramEnd"/>
      <w:r w:rsidRPr="002D2598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2D2598" w:rsidRPr="002D2598" w:rsidRDefault="002D2598" w:rsidP="002D259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proofErr w:type="gramStart"/>
      <w:r w:rsidRPr="002D2598">
        <w:rPr>
          <w:iCs/>
          <w:sz w:val="28"/>
          <w:szCs w:val="28"/>
        </w:rPr>
        <w:t>6)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размере 1 425,0 тыс. рублей (306,7 + 79,8 + 200,5 + 229,2 + 211,6, + 356,2 + 41,0).</w:t>
      </w:r>
      <w:proofErr w:type="gramEnd"/>
    </w:p>
    <w:p w:rsidR="002D2598" w:rsidRPr="00821E8B" w:rsidRDefault="002D2598" w:rsidP="002D2598">
      <w:pPr>
        <w:ind w:firstLine="709"/>
        <w:jc w:val="both"/>
        <w:rPr>
          <w:iCs/>
          <w:sz w:val="28"/>
          <w:szCs w:val="28"/>
        </w:rPr>
      </w:pPr>
      <w:r w:rsidRPr="002D2598">
        <w:rPr>
          <w:iCs/>
          <w:sz w:val="28"/>
          <w:szCs w:val="28"/>
        </w:rPr>
        <w:t>7)</w:t>
      </w:r>
      <w:r w:rsidRPr="002D259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2D2598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</w:t>
      </w:r>
      <w:bookmarkStart w:id="0" w:name="_GoBack"/>
      <w:bookmarkEnd w:id="0"/>
      <w:r w:rsidRPr="00304530">
        <w:rPr>
          <w:iCs/>
          <w:sz w:val="28"/>
          <w:szCs w:val="28"/>
        </w:rPr>
        <w:t xml:space="preserve">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304530"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820B94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2D2598"/>
    <w:rsid w:val="003570CD"/>
    <w:rsid w:val="004135C4"/>
    <w:rsid w:val="00820B94"/>
    <w:rsid w:val="00A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2025-07-09T07:43:00Z</dcterms:created>
  <dcterms:modified xsi:type="dcterms:W3CDTF">2025-08-28T13:58:00Z</dcterms:modified>
</cp:coreProperties>
</file>