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52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52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52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5F6352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5F6352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52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F6352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12 сессии Совета муниципального образования Туапсинский район с учетом следующих</w:t>
      </w:r>
      <w:proofErr w:type="gramEnd"/>
      <w:r w:rsidRPr="005F6352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F6352">
        <w:rPr>
          <w:rFonts w:ascii="Times New Roman" w:eastAsia="Calibri" w:hAnsi="Times New Roman" w:cs="Times New Roman"/>
          <w:sz w:val="28"/>
          <w:szCs w:val="28"/>
        </w:rPr>
        <w:tab/>
        <w:t>привести в соответствии со статьей 179 Бюджетного Кодекса РФ и решением о бюджете объем бюджетных ассигнований, цели, задачи муниципальной программы «Туапсинский район - территория комфортного проживания»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63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5F6352">
        <w:rPr>
          <w:rFonts w:ascii="Times New Roman" w:eastAsia="Calibri" w:hAnsi="Times New Roman" w:cs="Times New Roman"/>
          <w:sz w:val="28"/>
          <w:szCs w:val="28"/>
        </w:rPr>
        <w:t>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</w:t>
      </w:r>
      <w:r>
        <w:rPr>
          <w:rFonts w:ascii="Times New Roman" w:eastAsia="Calibri" w:hAnsi="Times New Roman" w:cs="Times New Roman"/>
          <w:sz w:val="28"/>
          <w:szCs w:val="28"/>
        </w:rPr>
        <w:t>ализации муниципальных программ,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6352">
        <w:rPr>
          <w:rFonts w:ascii="Times New Roman" w:eastAsia="Calibri" w:hAnsi="Times New Roman" w:cs="Times New Roman"/>
          <w:sz w:val="28"/>
          <w:szCs w:val="28"/>
        </w:rPr>
        <w:t>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236,0 тыс. рублей, а также к фактическому ущербу в виде упущенной выгоды вследствие неэффективного управления имуществом муниципального образования Туапсинский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5 584,41 тыс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рублей,</w:t>
      </w:r>
    </w:p>
    <w:p w:rsidR="005F6352" w:rsidRPr="005F6352" w:rsidRDefault="005F6352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6352">
        <w:rPr>
          <w:rFonts w:ascii="Times New Roman" w:eastAsia="Calibri" w:hAnsi="Times New Roman" w:cs="Times New Roman"/>
          <w:sz w:val="28"/>
          <w:szCs w:val="28"/>
        </w:rPr>
        <w:t>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5F63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37</cp:revision>
  <cp:lastPrinted>2025-01-28T13:04:00Z</cp:lastPrinted>
  <dcterms:created xsi:type="dcterms:W3CDTF">2017-05-18T06:30:00Z</dcterms:created>
  <dcterms:modified xsi:type="dcterms:W3CDTF">2025-01-28T13:47:00Z</dcterms:modified>
</cp:coreProperties>
</file>